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A711" w14:textId="77777777" w:rsidR="00EF0A96" w:rsidRPr="00063723" w:rsidRDefault="00EF0A96" w:rsidP="00EF0A96">
      <w:pPr>
        <w:jc w:val="center"/>
        <w:rPr>
          <w:rFonts w:ascii="Calibri Light" w:hAnsi="Calibri Light" w:cs="Calibri Light"/>
          <w:b/>
        </w:rPr>
      </w:pPr>
      <w:r w:rsidRPr="00063723">
        <w:rPr>
          <w:rFonts w:ascii="Calibri Light" w:hAnsi="Calibri Light" w:cs="Calibri Light"/>
          <w:b/>
        </w:rPr>
        <w:t>ADATKEZELÉSI TÁJÉKOZTATÓ</w:t>
      </w:r>
    </w:p>
    <w:p w14:paraId="7851F883" w14:textId="77777777" w:rsidR="00EF0A96" w:rsidRPr="00C00588" w:rsidRDefault="00EF0A96" w:rsidP="00EF0A96">
      <w:pPr>
        <w:jc w:val="center"/>
        <w:rPr>
          <w:rFonts w:ascii="Calibri Light" w:hAnsi="Calibri Light" w:cs="Calibri Light"/>
        </w:rPr>
      </w:pPr>
      <w:r w:rsidRPr="00C00588">
        <w:rPr>
          <w:rFonts w:ascii="Calibri Light" w:hAnsi="Calibri Light" w:cs="Calibri Light"/>
        </w:rPr>
        <w:t>A bejelentő tájékoztatása a személyes adatok védelm</w:t>
      </w:r>
      <w:r>
        <w:rPr>
          <w:rFonts w:ascii="Calibri Light" w:hAnsi="Calibri Light" w:cs="Calibri Light"/>
        </w:rPr>
        <w:t>éről a</w:t>
      </w:r>
      <w:r w:rsidRPr="00C00588">
        <w:rPr>
          <w:rFonts w:ascii="Calibri Light" w:hAnsi="Calibri Light" w:cs="Calibri Light"/>
        </w:rPr>
        <w:t xml:space="preserve"> belső visszaélés-bejelentési rendszer keret</w:t>
      </w:r>
      <w:r>
        <w:rPr>
          <w:rFonts w:ascii="Calibri Light" w:hAnsi="Calibri Light" w:cs="Calibri Light"/>
        </w:rPr>
        <w:t>e</w:t>
      </w:r>
      <w:r w:rsidRPr="00C00588">
        <w:rPr>
          <w:rFonts w:ascii="Calibri Light" w:hAnsi="Calibri Light" w:cs="Calibri Light"/>
        </w:rPr>
        <w:t>i között szükséges személyes adatok kezelése vonatkozásában</w:t>
      </w:r>
    </w:p>
    <w:p w14:paraId="7BB7A269" w14:textId="77777777" w:rsidR="00EF0A96" w:rsidRPr="00C00588" w:rsidRDefault="00EF0A96" w:rsidP="00EF0A96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jc w:val="left"/>
        <w:rPr>
          <w:rFonts w:ascii="Calibri Light" w:hAnsi="Calibri Light" w:cs="Calibri Light"/>
          <w:b/>
        </w:rPr>
      </w:pPr>
      <w:r w:rsidRPr="00C00588">
        <w:rPr>
          <w:rFonts w:ascii="Calibri Light" w:hAnsi="Calibri Light" w:cs="Calibri Light"/>
          <w:b/>
        </w:rPr>
        <w:t>Adatkezelő</w:t>
      </w:r>
      <w:r w:rsidRPr="00C00588">
        <w:rPr>
          <w:rFonts w:ascii="Calibri Light" w:hAnsi="Calibri Light" w:cs="Calibri Light"/>
          <w:b/>
          <w:spacing w:val="-8"/>
        </w:rPr>
        <w:t xml:space="preserve"> </w:t>
      </w:r>
      <w:r w:rsidRPr="00C00588">
        <w:rPr>
          <w:rFonts w:ascii="Calibri Light" w:hAnsi="Calibri Light" w:cs="Calibri Light"/>
          <w:b/>
          <w:spacing w:val="-2"/>
        </w:rPr>
        <w:t>megnevezése</w:t>
      </w:r>
    </w:p>
    <w:p w14:paraId="4EDE9AD8" w14:textId="77777777" w:rsidR="00EF0A96" w:rsidRPr="00C00588" w:rsidRDefault="00EF0A96" w:rsidP="00EF0A96">
      <w:pPr>
        <w:pStyle w:val="Szvegtrzs"/>
        <w:spacing w:before="8"/>
        <w:rPr>
          <w:rFonts w:ascii="Calibri Light" w:hAnsi="Calibri Light" w:cs="Calibri Light"/>
          <w:b/>
        </w:rPr>
      </w:pPr>
    </w:p>
    <w:p w14:paraId="4CE71E52" w14:textId="77777777" w:rsidR="00EF0A96" w:rsidRPr="00C00588" w:rsidRDefault="00EF0A96" w:rsidP="00EF0A96">
      <w:pPr>
        <w:pStyle w:val="Szvegtrzs"/>
        <w:tabs>
          <w:tab w:val="left" w:pos="1612"/>
        </w:tabs>
        <w:spacing w:line="276" w:lineRule="auto"/>
        <w:ind w:right="11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</w:t>
      </w:r>
      <w:r w:rsidRPr="00A957ED">
        <w:rPr>
          <w:rFonts w:ascii="Calibri Light" w:hAnsi="Calibri Light" w:cs="Calibri Light"/>
        </w:rPr>
        <w:t> </w:t>
      </w:r>
      <w:r w:rsidRPr="00C00588">
        <w:rPr>
          <w:rFonts w:ascii="Calibri Light" w:hAnsi="Calibri Light" w:cs="Calibri Light"/>
        </w:rPr>
        <w:t xml:space="preserve"> (a</w:t>
      </w:r>
      <w:r w:rsidRPr="00C00588">
        <w:rPr>
          <w:rFonts w:ascii="Calibri Light" w:hAnsi="Calibri Light" w:cs="Calibri Light"/>
          <w:spacing w:val="-3"/>
        </w:rPr>
        <w:t xml:space="preserve"> </w:t>
      </w:r>
      <w:r w:rsidRPr="00C00588">
        <w:rPr>
          <w:rFonts w:ascii="Calibri Light" w:hAnsi="Calibri Light" w:cs="Calibri Light"/>
        </w:rPr>
        <w:t>továbbiakban:</w:t>
      </w:r>
      <w:r w:rsidRPr="00C00588">
        <w:rPr>
          <w:rFonts w:ascii="Calibri Light" w:hAnsi="Calibri Light" w:cs="Calibri Light"/>
          <w:spacing w:val="-5"/>
        </w:rPr>
        <w:t xml:space="preserve"> </w:t>
      </w:r>
      <w:r w:rsidRPr="00C00588">
        <w:rPr>
          <w:rFonts w:ascii="Calibri Light" w:hAnsi="Calibri Light" w:cs="Calibri Light"/>
        </w:rPr>
        <w:t xml:space="preserve">Társaság) </w:t>
      </w:r>
    </w:p>
    <w:p w14:paraId="5982FF10" w14:textId="77777777" w:rsidR="00EF0A96" w:rsidRDefault="00EF0A96" w:rsidP="00EF0A96">
      <w:pPr>
        <w:pStyle w:val="Szvegtrzs"/>
        <w:tabs>
          <w:tab w:val="left" w:pos="1612"/>
        </w:tabs>
        <w:spacing w:line="276" w:lineRule="auto"/>
        <w:ind w:right="1137"/>
        <w:rPr>
          <w:rFonts w:ascii="Calibri Light" w:hAnsi="Calibri Light" w:cs="Calibri Light"/>
        </w:rPr>
      </w:pPr>
      <w:r w:rsidRPr="00C00588">
        <w:rPr>
          <w:rFonts w:ascii="Calibri Light" w:hAnsi="Calibri Light" w:cs="Calibri Light"/>
          <w:spacing w:val="-2"/>
        </w:rPr>
        <w:t xml:space="preserve">Székhely: </w:t>
      </w:r>
      <w:r>
        <w:rPr>
          <w:rFonts w:ascii="Calibri Light" w:hAnsi="Calibri Light" w:cs="Calibri Light"/>
        </w:rPr>
        <w:t>…………………………………………………………..</w:t>
      </w:r>
    </w:p>
    <w:p w14:paraId="117FE966" w14:textId="77777777" w:rsidR="00EF0A96" w:rsidRDefault="00EF0A96" w:rsidP="00EF0A96">
      <w:pPr>
        <w:pStyle w:val="Szvegtrzs"/>
        <w:tabs>
          <w:tab w:val="left" w:pos="1612"/>
        </w:tabs>
        <w:spacing w:line="276" w:lineRule="auto"/>
        <w:ind w:right="1137"/>
        <w:rPr>
          <w:rFonts w:ascii="Calibri Light" w:hAnsi="Calibri Light" w:cs="Calibri Light"/>
        </w:rPr>
      </w:pPr>
    </w:p>
    <w:p w14:paraId="7329A6B3" w14:textId="77777777" w:rsidR="00EF0A96" w:rsidRDefault="00EF0A96" w:rsidP="00EF0A96">
      <w:pPr>
        <w:pStyle w:val="Szvegtrzs"/>
        <w:tabs>
          <w:tab w:val="left" w:pos="1612"/>
        </w:tabs>
        <w:spacing w:line="276" w:lineRule="auto"/>
        <w:ind w:right="11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 (bejelentővédelmi ügyvéd)</w:t>
      </w:r>
    </w:p>
    <w:p w14:paraId="1FED0728" w14:textId="77777777" w:rsidR="00EF0A96" w:rsidRPr="00837BF3" w:rsidRDefault="00EF0A96" w:rsidP="00EF0A96">
      <w:pPr>
        <w:pStyle w:val="Szvegtrzs"/>
        <w:tabs>
          <w:tab w:val="left" w:pos="1612"/>
        </w:tabs>
        <w:spacing w:line="276" w:lineRule="auto"/>
        <w:ind w:right="1137"/>
        <w:rPr>
          <w:rFonts w:ascii="Calibri Light" w:hAnsi="Calibri Light" w:cs="Calibri Light"/>
          <w:spacing w:val="-2"/>
        </w:rPr>
      </w:pPr>
      <w:r>
        <w:rPr>
          <w:rFonts w:ascii="Calibri Light" w:hAnsi="Calibri Light" w:cs="Calibri Light"/>
        </w:rPr>
        <w:t>Székhely: ………………………………………………………….</w:t>
      </w:r>
    </w:p>
    <w:p w14:paraId="6338532F" w14:textId="77777777" w:rsidR="00EF0A96" w:rsidRPr="00C00588" w:rsidRDefault="00EF0A96" w:rsidP="00EF0A96">
      <w:pPr>
        <w:shd w:val="clear" w:color="auto" w:fill="FFFFFF"/>
        <w:spacing w:after="100" w:afterAutospacing="1"/>
        <w:rPr>
          <w:rFonts w:ascii="Calibri Light" w:eastAsia="Times New Roman" w:hAnsi="Calibri Light" w:cs="Calibri Light"/>
          <w:color w:val="000000"/>
        </w:rPr>
      </w:pPr>
      <w:r w:rsidRPr="00C00588">
        <w:rPr>
          <w:rFonts w:ascii="Calibri Light" w:eastAsia="Times New Roman" w:hAnsi="Calibri Light" w:cs="Calibri Light"/>
          <w:color w:val="000000"/>
        </w:rPr>
        <w:t xml:space="preserve"> (a továbbiakban: az „Adatkezelő”)</w:t>
      </w:r>
    </w:p>
    <w:p w14:paraId="02DC211F" w14:textId="77777777" w:rsidR="00EF0A96" w:rsidRPr="00C00588" w:rsidRDefault="00EF0A96" w:rsidP="00EF0A96">
      <w:pPr>
        <w:shd w:val="clear" w:color="auto" w:fill="FFFFFF"/>
        <w:spacing w:after="240"/>
        <w:jc w:val="both"/>
        <w:outlineLvl w:val="1"/>
        <w:rPr>
          <w:rFonts w:ascii="Calibri Light" w:eastAsia="Times New Roman" w:hAnsi="Calibri Light" w:cs="Calibri Light"/>
          <w:b/>
          <w:color w:val="000000" w:themeColor="text1"/>
          <w:spacing w:val="-6"/>
        </w:rPr>
      </w:pPr>
      <w:r w:rsidRPr="00C00588">
        <w:rPr>
          <w:rFonts w:ascii="Calibri Light" w:eastAsia="Times New Roman" w:hAnsi="Calibri Light" w:cs="Calibri Light"/>
          <w:b/>
          <w:color w:val="000000" w:themeColor="text1"/>
          <w:spacing w:val="-6"/>
        </w:rPr>
        <w:t>2. Belső visszaélés-bejelentési rendszer (továbbiakban: Visszaélés-bejelentési rendszer) keretei között elengedhetetlenül szükséges személyes adatok</w:t>
      </w:r>
    </w:p>
    <w:p w14:paraId="51EF5D14" w14:textId="77777777" w:rsidR="00EF0A96" w:rsidRPr="00C00588" w:rsidRDefault="00EF0A96" w:rsidP="00EF0A96">
      <w:pPr>
        <w:tabs>
          <w:tab w:val="left" w:pos="2739"/>
        </w:tabs>
        <w:spacing w:before="195"/>
        <w:ind w:left="2310"/>
        <w:rPr>
          <w:rFonts w:ascii="Calibri Light" w:hAnsi="Calibri Light" w:cs="Calibri Light"/>
          <w:b/>
        </w:rPr>
      </w:pPr>
      <w:r w:rsidRPr="00C00588">
        <w:rPr>
          <w:rFonts w:ascii="Calibri Light" w:hAnsi="Calibri Light" w:cs="Calibri Light"/>
          <w:b/>
        </w:rPr>
        <w:t>2.1. A</w:t>
      </w:r>
      <w:r w:rsidRPr="00C00588">
        <w:rPr>
          <w:rFonts w:ascii="Calibri Light" w:hAnsi="Calibri Light" w:cs="Calibri Light"/>
          <w:b/>
          <w:spacing w:val="-6"/>
        </w:rPr>
        <w:t xml:space="preserve"> </w:t>
      </w:r>
      <w:r w:rsidRPr="00C00588">
        <w:rPr>
          <w:rFonts w:ascii="Calibri Light" w:hAnsi="Calibri Light" w:cs="Calibri Light"/>
          <w:b/>
        </w:rPr>
        <w:t>bejelentéshez</w:t>
      </w:r>
      <w:r w:rsidRPr="00C00588">
        <w:rPr>
          <w:rFonts w:ascii="Calibri Light" w:hAnsi="Calibri Light" w:cs="Calibri Light"/>
          <w:b/>
          <w:spacing w:val="-4"/>
        </w:rPr>
        <w:t xml:space="preserve"> </w:t>
      </w:r>
      <w:r w:rsidRPr="00C00588">
        <w:rPr>
          <w:rFonts w:ascii="Calibri Light" w:hAnsi="Calibri Light" w:cs="Calibri Light"/>
          <w:b/>
        </w:rPr>
        <w:t>kapcsolódó</w:t>
      </w:r>
      <w:r w:rsidRPr="00C00588">
        <w:rPr>
          <w:rFonts w:ascii="Calibri Light" w:hAnsi="Calibri Light" w:cs="Calibri Light"/>
          <w:b/>
          <w:spacing w:val="-5"/>
        </w:rPr>
        <w:t xml:space="preserve"> </w:t>
      </w:r>
      <w:r w:rsidRPr="00C00588">
        <w:rPr>
          <w:rFonts w:ascii="Calibri Light" w:hAnsi="Calibri Light" w:cs="Calibri Light"/>
          <w:b/>
          <w:spacing w:val="-2"/>
        </w:rPr>
        <w:t>adatkezelés</w:t>
      </w:r>
    </w:p>
    <w:p w14:paraId="66D2B8A9" w14:textId="77777777" w:rsidR="00EF0A96" w:rsidRPr="00C00588" w:rsidRDefault="00EF0A96" w:rsidP="00EF0A96">
      <w:pPr>
        <w:pStyle w:val="Szvegtrzs"/>
        <w:spacing w:before="3"/>
        <w:rPr>
          <w:rFonts w:ascii="Calibri Light" w:hAnsi="Calibri Light" w:cs="Calibri Light"/>
          <w:b/>
        </w:rPr>
      </w:pPr>
    </w:p>
    <w:tbl>
      <w:tblPr>
        <w:tblW w:w="892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4531"/>
      </w:tblGrid>
      <w:tr w:rsidR="00EF0A96" w:rsidRPr="00C00588" w14:paraId="050E8FE6" w14:textId="77777777" w:rsidTr="00FE3C22">
        <w:tc>
          <w:tcPr>
            <w:tcW w:w="4394" w:type="dxa"/>
          </w:tcPr>
          <w:p w14:paraId="3D03078F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>A gyűjtött személyes adatok köre a bejelentéssel összefüggésben:</w:t>
            </w:r>
          </w:p>
        </w:tc>
        <w:tc>
          <w:tcPr>
            <w:tcW w:w="4531" w:type="dxa"/>
          </w:tcPr>
          <w:p w14:paraId="3845BC76" w14:textId="77777777" w:rsidR="00EF0A96" w:rsidRDefault="00EF0A96" w:rsidP="00FE3C22">
            <w:pPr>
              <w:shd w:val="clear" w:color="auto" w:fill="FFFFFF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sdt>
              <w:sdtPr>
                <w:rPr>
                  <w:rFonts w:ascii="Calibri Light" w:hAnsi="Calibri Light" w:cs="Calibri Light"/>
                </w:rPr>
                <w:tag w:val="goog_rdk_24"/>
                <w:id w:val="-423957942"/>
              </w:sdtPr>
              <w:sdtContent/>
            </w:sdt>
            <w:r w:rsidRPr="00C00588">
              <w:rPr>
                <w:rFonts w:ascii="Calibri Light" w:eastAsia="Times New Roman" w:hAnsi="Calibri Light" w:cs="Calibri Light"/>
                <w:color w:val="000000"/>
              </w:rPr>
              <w:t>A belső visszaélés-bejelentési rendszerben adatkezelésre kerül</w:t>
            </w:r>
            <w:r>
              <w:rPr>
                <w:rFonts w:ascii="Calibri Light" w:eastAsia="Times New Roman" w:hAnsi="Calibri Light" w:cs="Calibri Light"/>
                <w:color w:val="000000"/>
              </w:rPr>
              <w:t>nek</w:t>
            </w:r>
            <w:r w:rsidRPr="00C00588">
              <w:rPr>
                <w:rFonts w:ascii="Calibri Light" w:eastAsia="Times New Roman" w:hAnsi="Calibri Light" w:cs="Calibri Light"/>
                <w:color w:val="000000"/>
              </w:rPr>
              <w:t xml:space="preserve"> a bejelentő személyes adatai, valamint annak a személyes adatai, akinek a magatartása vagy mulasztása okot adott a bejelentésre, továbbá akinek érdemi információja van a bejelentéssel kapcsolatosan. A bejelentési rendszerből minden más – az előzőekben meghatározottakhoz nem tartozó – személyes adat haladéktalanul törlésre kerül.</w:t>
            </w:r>
          </w:p>
          <w:p w14:paraId="665BC797" w14:textId="77777777" w:rsidR="00EF0A96" w:rsidRDefault="00EF0A96" w:rsidP="00FE3C22">
            <w:pPr>
              <w:shd w:val="clear" w:color="auto" w:fill="FFFFFF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A gyűjtött személyes adatok:</w:t>
            </w:r>
          </w:p>
          <w:p w14:paraId="6A04EC0E" w14:textId="77777777" w:rsidR="00EF0A96" w:rsidRPr="00C00588" w:rsidRDefault="00EF0A96" w:rsidP="00EF0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C00588">
              <w:rPr>
                <w:rFonts w:ascii="Calibri Light" w:hAnsi="Calibri Light" w:cs="Calibri Light"/>
                <w:color w:val="000000"/>
              </w:rPr>
              <w:t>Vezeték,- és keresztnév</w:t>
            </w:r>
          </w:p>
          <w:p w14:paraId="59E0CD1F" w14:textId="77777777" w:rsidR="00EF0A96" w:rsidRDefault="00EF0A96" w:rsidP="00EF0A9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 Light" w:hAnsi="Calibri Light" w:cs="Calibri Light"/>
                <w:color w:val="000000"/>
              </w:rPr>
            </w:pPr>
            <w:r w:rsidRPr="00C00588">
              <w:rPr>
                <w:rFonts w:ascii="Calibri Light" w:hAnsi="Calibri Light" w:cs="Calibri Light"/>
                <w:color w:val="000000"/>
              </w:rPr>
              <w:t>e-mail cím</w:t>
            </w:r>
          </w:p>
          <w:p w14:paraId="2029F7A7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 xml:space="preserve">Amennyiben </w:t>
            </w:r>
            <w:r>
              <w:rPr>
                <w:rFonts w:ascii="Calibri Light" w:hAnsi="Calibri Light" w:cs="Calibri Light"/>
              </w:rPr>
              <w:t>az érintett</w:t>
            </w:r>
            <w:r w:rsidRPr="00C00588">
              <w:rPr>
                <w:rFonts w:ascii="Calibri Light" w:hAnsi="Calibri Light" w:cs="Calibri Light"/>
              </w:rPr>
              <w:t xml:space="preserve"> a fenti adatokon kívül önkéntesen további adatokat hoz a Társaság tudomására, úgy mérlegeljük, hogy azok szükségesek-e az adatkezeléssel érintett cél végrehajtásához.</w:t>
            </w:r>
          </w:p>
        </w:tc>
      </w:tr>
      <w:tr w:rsidR="00EF0A96" w:rsidRPr="00C00588" w14:paraId="1DE545B6" w14:textId="77777777" w:rsidTr="00FE3C22">
        <w:tc>
          <w:tcPr>
            <w:tcW w:w="4394" w:type="dxa"/>
          </w:tcPr>
          <w:p w14:paraId="1AB30FF2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  <w:b/>
              </w:rPr>
            </w:pPr>
            <w:r w:rsidRPr="00C00588">
              <w:rPr>
                <w:rFonts w:ascii="Calibri Light" w:hAnsi="Calibri Light" w:cs="Calibri Light"/>
              </w:rPr>
              <w:t>Adatvédelmi tisztviselőre vonatkozó tájékoztatás:</w:t>
            </w:r>
          </w:p>
        </w:tc>
        <w:tc>
          <w:tcPr>
            <w:tcW w:w="4531" w:type="dxa"/>
          </w:tcPr>
          <w:p w14:paraId="627782E4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>a GDPR. 37. cikk (1) bekezdése alapján nem szükséges.</w:t>
            </w:r>
          </w:p>
        </w:tc>
      </w:tr>
      <w:tr w:rsidR="00EF0A96" w:rsidRPr="00C00588" w14:paraId="66A539DC" w14:textId="77777777" w:rsidTr="00FE3C22">
        <w:tc>
          <w:tcPr>
            <w:tcW w:w="4394" w:type="dxa"/>
          </w:tcPr>
          <w:p w14:paraId="7FB02BA2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  <w:b/>
              </w:rPr>
            </w:pPr>
            <w:r w:rsidRPr="00C00588">
              <w:rPr>
                <w:rFonts w:ascii="Calibri Light" w:hAnsi="Calibri Light" w:cs="Calibri Light"/>
              </w:rPr>
              <w:t xml:space="preserve">Adatkezelés célja és jogalapja a </w:t>
            </w:r>
            <w:r>
              <w:rPr>
                <w:rFonts w:ascii="Calibri Light" w:hAnsi="Calibri Light" w:cs="Calibri Light"/>
              </w:rPr>
              <w:t>bejelentéssel</w:t>
            </w:r>
            <w:r w:rsidRPr="00C00588">
              <w:rPr>
                <w:rFonts w:ascii="Calibri Light" w:hAnsi="Calibri Light" w:cs="Calibri Light"/>
              </w:rPr>
              <w:t xml:space="preserve"> összefüggésben:</w:t>
            </w:r>
          </w:p>
        </w:tc>
        <w:tc>
          <w:tcPr>
            <w:tcW w:w="4531" w:type="dxa"/>
          </w:tcPr>
          <w:p w14:paraId="2486E1DC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bookmarkStart w:id="0" w:name="_heading=h.gjdgxs" w:colFirst="0" w:colLast="0"/>
            <w:bookmarkEnd w:id="0"/>
            <w:r w:rsidRPr="00C00588">
              <w:rPr>
                <w:rFonts w:ascii="Calibri Light" w:hAnsi="Calibri Light" w:cs="Calibri Light"/>
              </w:rPr>
              <w:t xml:space="preserve">Társaságunk a jelen adatkezelési tevékenység keretében a 2023. évi XXV. törvény (a továbbiakban: </w:t>
            </w:r>
            <w:proofErr w:type="spellStart"/>
            <w:r w:rsidRPr="00C00588">
              <w:rPr>
                <w:rFonts w:ascii="Calibri Light" w:hAnsi="Calibri Light" w:cs="Calibri Light"/>
              </w:rPr>
              <w:t>Panasztv</w:t>
            </w:r>
            <w:proofErr w:type="spellEnd"/>
            <w:r w:rsidRPr="00C00588">
              <w:rPr>
                <w:rFonts w:ascii="Calibri Light" w:hAnsi="Calibri Light" w:cs="Calibri Light"/>
              </w:rPr>
              <w:t>.) által előírtak teljesítése érdekében jár el, a fenti személyes adatokat ennek érdekében kezeli.</w:t>
            </w:r>
          </w:p>
          <w:p w14:paraId="65938013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 xml:space="preserve">Az adatkezelés </w:t>
            </w:r>
            <w:r>
              <w:rPr>
                <w:rFonts w:ascii="Calibri Light" w:hAnsi="Calibri Light" w:cs="Calibri Light"/>
                <w:b/>
              </w:rPr>
              <w:t>a GDPR 6. cikk (1) bekezdés c</w:t>
            </w:r>
            <w:r w:rsidRPr="00C00588">
              <w:rPr>
                <w:rFonts w:ascii="Calibri Light" w:hAnsi="Calibri Light" w:cs="Calibri Light"/>
                <w:b/>
              </w:rPr>
              <w:t>) pontja</w:t>
            </w:r>
            <w:r w:rsidRPr="00C00588">
              <w:rPr>
                <w:rFonts w:ascii="Calibri Light" w:hAnsi="Calibri Light" w:cs="Calibri Light"/>
              </w:rPr>
              <w:t xml:space="preserve"> alapján történik.</w:t>
            </w:r>
          </w:p>
        </w:tc>
      </w:tr>
      <w:tr w:rsidR="00EF0A96" w:rsidRPr="00C00588" w14:paraId="5AF76C93" w14:textId="77777777" w:rsidTr="00FE3C22">
        <w:tc>
          <w:tcPr>
            <w:tcW w:w="4394" w:type="dxa"/>
          </w:tcPr>
          <w:p w14:paraId="6BA98868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  <w:b/>
              </w:rPr>
            </w:pPr>
            <w:r w:rsidRPr="00C00588">
              <w:rPr>
                <w:rFonts w:ascii="Calibri Light" w:hAnsi="Calibri Light" w:cs="Calibri Light"/>
              </w:rPr>
              <w:t>Az adatok megismerésére jogosult személyek köre:</w:t>
            </w:r>
          </w:p>
        </w:tc>
        <w:tc>
          <w:tcPr>
            <w:tcW w:w="4531" w:type="dxa"/>
          </w:tcPr>
          <w:p w14:paraId="61E2F5AA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 xml:space="preserve">A </w:t>
            </w:r>
            <w:r w:rsidRPr="00690C62">
              <w:rPr>
                <w:rFonts w:ascii="Calibri Light" w:hAnsi="Calibri Light" w:cs="Calibri Light"/>
                <w:spacing w:val="-1"/>
              </w:rPr>
              <w:t>belső visszaélés-b</w:t>
            </w:r>
            <w:r>
              <w:rPr>
                <w:rFonts w:ascii="Calibri Light" w:hAnsi="Calibri Light" w:cs="Calibri Light"/>
                <w:spacing w:val="-1"/>
              </w:rPr>
              <w:t xml:space="preserve">ejelentési rendszer működtetője, </w:t>
            </w:r>
            <w:r w:rsidRPr="00C00588">
              <w:rPr>
                <w:rFonts w:ascii="Calibri Light" w:hAnsi="Calibri Light" w:cs="Calibri Light"/>
              </w:rPr>
              <w:t xml:space="preserve">valamint az általa felhatalmazott személyek, a </w:t>
            </w:r>
            <w:r>
              <w:rPr>
                <w:rFonts w:ascii="Calibri Light" w:hAnsi="Calibri Light" w:cs="Calibri Light"/>
              </w:rPr>
              <w:t>bejelentés kivizsgálásával</w:t>
            </w:r>
            <w:r w:rsidRPr="00C0058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kapcsolatos </w:t>
            </w:r>
            <w:r w:rsidRPr="00C00588">
              <w:rPr>
                <w:rFonts w:ascii="Calibri Light" w:hAnsi="Calibri Light" w:cs="Calibri Light"/>
              </w:rPr>
              <w:t>kötelességeik</w:t>
            </w:r>
            <w:r>
              <w:rPr>
                <w:rFonts w:ascii="Calibri Light" w:hAnsi="Calibri Light" w:cs="Calibri Light"/>
              </w:rPr>
              <w:t xml:space="preserve"> teljesítéséhez</w:t>
            </w:r>
            <w:r w:rsidRPr="00C00588">
              <w:rPr>
                <w:rFonts w:ascii="Calibri Light" w:hAnsi="Calibri Light" w:cs="Calibri Light"/>
              </w:rPr>
              <w:t xml:space="preserve"> szükséges mértékben jogosultak a fenti célokból megismerni a személyes adatokat.</w:t>
            </w:r>
          </w:p>
        </w:tc>
      </w:tr>
      <w:tr w:rsidR="00EF0A96" w:rsidRPr="00C00588" w14:paraId="5C98AB79" w14:textId="77777777" w:rsidTr="00FE3C22">
        <w:tc>
          <w:tcPr>
            <w:tcW w:w="4394" w:type="dxa"/>
          </w:tcPr>
          <w:p w14:paraId="610D19DE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lastRenderedPageBreak/>
              <w:t>A személyes adatok tárolásának időtartama:</w:t>
            </w:r>
          </w:p>
        </w:tc>
        <w:tc>
          <w:tcPr>
            <w:tcW w:w="4531" w:type="dxa"/>
          </w:tcPr>
          <w:p w14:paraId="4EA64B04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D77C6F">
              <w:rPr>
                <w:rFonts w:ascii="Calibri Light" w:hAnsi="Calibri Light" w:cs="Calibri Light"/>
              </w:rPr>
              <w:t xml:space="preserve">Ha a vizsgálat alapján a bejelentés nem megalapozott vagy további intézkedés megtétele nem szükséges, a bejelentésre vonatkozó adatokat a vizsgálat befejezését követő 60 napon belül törölni kell. Ha a vizsgálat alapján intézkedés megtételére kerül sor a bejelentésre vonatkozó adatokat a bejelentési rendszer keretei között legfeljebb a bejelentés alapján indított eljárások jogerős lezárásáig lehet kezelni. </w:t>
            </w:r>
          </w:p>
        </w:tc>
      </w:tr>
      <w:tr w:rsidR="00EF0A96" w:rsidRPr="00C00588" w14:paraId="3C23CC9D" w14:textId="77777777" w:rsidTr="00FE3C22">
        <w:tc>
          <w:tcPr>
            <w:tcW w:w="4394" w:type="dxa"/>
          </w:tcPr>
          <w:p w14:paraId="67F724AF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C00588">
              <w:rPr>
                <w:rFonts w:ascii="Calibri Light" w:hAnsi="Calibri Light" w:cs="Calibri Light"/>
              </w:rPr>
              <w:t xml:space="preserve"> bejelentő jogai:</w:t>
            </w:r>
          </w:p>
        </w:tc>
        <w:tc>
          <w:tcPr>
            <w:tcW w:w="4531" w:type="dxa"/>
          </w:tcPr>
          <w:p w14:paraId="0F4744B7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 w:rsidRPr="00C00588">
              <w:rPr>
                <w:rFonts w:ascii="Calibri Light" w:hAnsi="Calibri Light" w:cs="Calibri Light"/>
              </w:rPr>
              <w:t>A bejelentő jogszabályban meghatározottak szerint kérelmezheti az Adatkezelőtől a ....</w:t>
            </w:r>
            <w:sdt>
              <w:sdtPr>
                <w:rPr>
                  <w:rFonts w:ascii="Calibri Light" w:hAnsi="Calibri Light" w:cs="Calibri Light"/>
                </w:rPr>
                <w:tag w:val="goog_rdk_29"/>
                <w:id w:val="1675765545"/>
                <w:showingPlcHdr/>
              </w:sdtPr>
              <w:sdtContent>
                <w:r>
                  <w:rPr>
                    <w:rFonts w:ascii="Calibri Light" w:hAnsi="Calibri Light" w:cs="Calibri Light"/>
                  </w:rPr>
                  <w:t xml:space="preserve">     </w:t>
                </w:r>
              </w:sdtContent>
            </w:sdt>
            <w:r w:rsidRPr="00C00588">
              <w:rPr>
                <w:rFonts w:ascii="Calibri Light" w:hAnsi="Calibri Light" w:cs="Calibri Light"/>
              </w:rPr>
              <w:t xml:space="preserve"> e-mail címen a rá vonatkozó személyes adatokhoz való hozzáférést, azok helyesbítését, törlését vagy kezelésének korlátozását, és tiltakozhat az ilyen személyes adatok kezelése ellen, valamint jogosult arra, hogy bejelentéssel éljen a </w:t>
            </w:r>
            <w:r w:rsidRPr="00C00588">
              <w:rPr>
                <w:rFonts w:ascii="Calibri Light" w:hAnsi="Calibri Light" w:cs="Calibri Light"/>
                <w:b/>
              </w:rPr>
              <w:t>Nemzeti Adatvédelmi és Információszabadság Hatóságnál</w:t>
            </w:r>
            <w:r w:rsidRPr="00C00588">
              <w:rPr>
                <w:rFonts w:ascii="Calibri Light" w:hAnsi="Calibri Light" w:cs="Calibri Light"/>
              </w:rPr>
              <w:t xml:space="preserve"> (cím: 1055 Budapest, Falk Miksa u. 9-11; ugyfelszolgalat@naih.hu; www.naih.hu).</w:t>
            </w:r>
          </w:p>
        </w:tc>
      </w:tr>
      <w:tr w:rsidR="00EF0A96" w:rsidRPr="00C00588" w14:paraId="6C301383" w14:textId="77777777" w:rsidTr="00FE3C22">
        <w:tc>
          <w:tcPr>
            <w:tcW w:w="4394" w:type="dxa"/>
          </w:tcPr>
          <w:p w14:paraId="446D7C5A" w14:textId="77777777" w:rsidR="00EF0A96" w:rsidRPr="00C00588" w:rsidRDefault="00EF0A96" w:rsidP="00FE3C2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Adatbiztonság:</w:t>
            </w:r>
          </w:p>
        </w:tc>
        <w:tc>
          <w:tcPr>
            <w:tcW w:w="4531" w:type="dxa"/>
          </w:tcPr>
          <w:p w14:paraId="37484FF4" w14:textId="77777777" w:rsidR="00EF0A96" w:rsidRPr="00876281" w:rsidRDefault="00EF0A96" w:rsidP="00FE3C22">
            <w:pPr>
              <w:shd w:val="clear" w:color="auto" w:fill="FFFFFF"/>
              <w:spacing w:after="100" w:afterAutospacing="1"/>
              <w:jc w:val="both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00588">
              <w:rPr>
                <w:rFonts w:ascii="Calibri Light" w:eastAsia="Times New Roman" w:hAnsi="Calibri Light" w:cs="Calibri Light"/>
                <w:color w:val="000000" w:themeColor="text1"/>
              </w:rPr>
              <w:t>Társaságunk mindent  megtesz annak érdekében, hogy figyelembe véve a tudomány és technológia mindenkori állását, a megvalósítás költségeit, továbbá az adatkezelés jellegét, valamint a természetes személyek jogaira és szabadságaira jelentett kockázat a megfelelő technikai és szervezési intézkedéseket hajtsuk végre annak érdekében, hogy a kockázat mértékének megfelelő szintű adatbiztonságot garantáljuk.</w:t>
            </w:r>
          </w:p>
        </w:tc>
      </w:tr>
    </w:tbl>
    <w:p w14:paraId="0B697A8F" w14:textId="77777777" w:rsidR="00EF0A96" w:rsidRPr="00C00588" w:rsidRDefault="00EF0A96" w:rsidP="00EF0A96">
      <w:pPr>
        <w:shd w:val="clear" w:color="auto" w:fill="FFFFFF"/>
        <w:spacing w:after="240"/>
        <w:outlineLvl w:val="1"/>
        <w:rPr>
          <w:rFonts w:ascii="Calibri Light" w:hAnsi="Calibri Light" w:cs="Calibri Light"/>
        </w:rPr>
      </w:pPr>
    </w:p>
    <w:p w14:paraId="688F7E10" w14:textId="77777777" w:rsidR="00EF0A96" w:rsidRDefault="00EF0A96" w:rsidP="00EF0A96">
      <w:pPr>
        <w:pStyle w:val="Cmsor1"/>
        <w:rPr>
          <w:rFonts w:ascii="Calibri Light" w:hAnsi="Calibri Light" w:cs="Calibri Light"/>
          <w:i/>
          <w:sz w:val="20"/>
          <w:szCs w:val="20"/>
        </w:rPr>
      </w:pPr>
    </w:p>
    <w:p w14:paraId="63E41BE7" w14:textId="77777777" w:rsidR="00EF0A96" w:rsidRDefault="00EF0A96" w:rsidP="00EF0A96">
      <w:pPr>
        <w:pStyle w:val="Cmsor1"/>
        <w:rPr>
          <w:rFonts w:ascii="Calibri Light" w:hAnsi="Calibri Light" w:cs="Calibri Light"/>
          <w:i/>
          <w:sz w:val="20"/>
          <w:szCs w:val="20"/>
        </w:rPr>
      </w:pPr>
    </w:p>
    <w:p w14:paraId="7B94C550" w14:textId="77777777" w:rsidR="00DC5FEE" w:rsidRPr="009974C4" w:rsidRDefault="00DC5FEE">
      <w:pPr>
        <w:rPr>
          <w:rFonts w:ascii="Times New Roman" w:hAnsi="Times New Roman" w:cs="Times New Roman"/>
          <w:sz w:val="24"/>
          <w:szCs w:val="24"/>
        </w:rPr>
      </w:pPr>
    </w:p>
    <w:sectPr w:rsidR="00DC5FEE" w:rsidRPr="0099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142"/>
    <w:multiLevelType w:val="hybridMultilevel"/>
    <w:tmpl w:val="C72090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F18C9"/>
    <w:multiLevelType w:val="hybridMultilevel"/>
    <w:tmpl w:val="248C94D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22F9"/>
    <w:multiLevelType w:val="hybridMultilevel"/>
    <w:tmpl w:val="C35069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C1A"/>
    <w:multiLevelType w:val="hybridMultilevel"/>
    <w:tmpl w:val="3F60B89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5C7032"/>
    <w:multiLevelType w:val="multilevel"/>
    <w:tmpl w:val="79401EC6"/>
    <w:lvl w:ilvl="0">
      <w:start w:val="1"/>
      <w:numFmt w:val="decimal"/>
      <w:lvlText w:val="%1."/>
      <w:lvlJc w:val="left"/>
      <w:pPr>
        <w:ind w:left="3528" w:hanging="245"/>
        <w:jc w:val="right"/>
      </w:pPr>
      <w:rPr>
        <w:rFonts w:ascii="Calibri Light" w:eastAsia="Arial" w:hAnsi="Calibri Light" w:cs="Calibri Light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2741" w:hanging="43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810" w:hanging="614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2"/>
        <w:szCs w:val="22"/>
        <w:lang w:val="hu-HU" w:eastAsia="en-US" w:bidi="ar-SA"/>
      </w:rPr>
    </w:lvl>
    <w:lvl w:ilvl="3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4">
      <w:numFmt w:val="bullet"/>
      <w:lvlText w:val="-"/>
      <w:lvlJc w:val="left"/>
      <w:pPr>
        <w:ind w:left="91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5">
      <w:numFmt w:val="bullet"/>
      <w:lvlText w:val="•"/>
      <w:lvlJc w:val="left"/>
      <w:pPr>
        <w:ind w:left="4500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77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1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492960FC"/>
    <w:multiLevelType w:val="hybridMultilevel"/>
    <w:tmpl w:val="E70EA6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386"/>
    <w:multiLevelType w:val="hybridMultilevel"/>
    <w:tmpl w:val="1BDE65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5751F"/>
    <w:multiLevelType w:val="multilevel"/>
    <w:tmpl w:val="0596A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5493733">
    <w:abstractNumId w:val="5"/>
  </w:num>
  <w:num w:numId="2" w16cid:durableId="1078868242">
    <w:abstractNumId w:val="2"/>
  </w:num>
  <w:num w:numId="3" w16cid:durableId="2116628157">
    <w:abstractNumId w:val="3"/>
  </w:num>
  <w:num w:numId="4" w16cid:durableId="1020353106">
    <w:abstractNumId w:val="6"/>
  </w:num>
  <w:num w:numId="5" w16cid:durableId="1602910255">
    <w:abstractNumId w:val="1"/>
  </w:num>
  <w:num w:numId="6" w16cid:durableId="846359712">
    <w:abstractNumId w:val="0"/>
  </w:num>
  <w:num w:numId="7" w16cid:durableId="1890800906">
    <w:abstractNumId w:val="4"/>
  </w:num>
  <w:num w:numId="8" w16cid:durableId="210115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EE"/>
    <w:rsid w:val="00032CBD"/>
    <w:rsid w:val="000B000A"/>
    <w:rsid w:val="000B7B2A"/>
    <w:rsid w:val="001A00EE"/>
    <w:rsid w:val="001F6F74"/>
    <w:rsid w:val="00213A86"/>
    <w:rsid w:val="0026592F"/>
    <w:rsid w:val="00266EAC"/>
    <w:rsid w:val="00284A2C"/>
    <w:rsid w:val="002B27E0"/>
    <w:rsid w:val="003A2CB1"/>
    <w:rsid w:val="003F4400"/>
    <w:rsid w:val="00453E70"/>
    <w:rsid w:val="00463181"/>
    <w:rsid w:val="004C5224"/>
    <w:rsid w:val="00533918"/>
    <w:rsid w:val="00552C18"/>
    <w:rsid w:val="005E320D"/>
    <w:rsid w:val="005F0EEF"/>
    <w:rsid w:val="00600B67"/>
    <w:rsid w:val="0064334E"/>
    <w:rsid w:val="006F2F49"/>
    <w:rsid w:val="006F3258"/>
    <w:rsid w:val="007016E8"/>
    <w:rsid w:val="007C6D81"/>
    <w:rsid w:val="007E0A93"/>
    <w:rsid w:val="0085393C"/>
    <w:rsid w:val="0087598C"/>
    <w:rsid w:val="008F7ACE"/>
    <w:rsid w:val="0091537B"/>
    <w:rsid w:val="0092365A"/>
    <w:rsid w:val="00987889"/>
    <w:rsid w:val="009974C4"/>
    <w:rsid w:val="009E7211"/>
    <w:rsid w:val="00A82403"/>
    <w:rsid w:val="00AA158D"/>
    <w:rsid w:val="00AF0956"/>
    <w:rsid w:val="00B944EC"/>
    <w:rsid w:val="00BB56EC"/>
    <w:rsid w:val="00BD6E0A"/>
    <w:rsid w:val="00CA57F0"/>
    <w:rsid w:val="00CD4C4F"/>
    <w:rsid w:val="00D27AD7"/>
    <w:rsid w:val="00D617DB"/>
    <w:rsid w:val="00DC17F8"/>
    <w:rsid w:val="00DC5FEE"/>
    <w:rsid w:val="00DE707B"/>
    <w:rsid w:val="00E40F30"/>
    <w:rsid w:val="00E621F7"/>
    <w:rsid w:val="00E8728F"/>
    <w:rsid w:val="00EE7837"/>
    <w:rsid w:val="00EF0A96"/>
    <w:rsid w:val="00F073D6"/>
    <w:rsid w:val="00F87377"/>
    <w:rsid w:val="00FA2FE7"/>
    <w:rsid w:val="00FB07AE"/>
    <w:rsid w:val="00FB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5FD7"/>
  <w15:chartTrackingRefBased/>
  <w15:docId w15:val="{769314B8-83AA-DA47-8929-1A01CDE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EF0A96"/>
    <w:pPr>
      <w:widowControl w:val="0"/>
      <w:autoSpaceDE w:val="0"/>
      <w:autoSpaceDN w:val="0"/>
      <w:ind w:left="477"/>
      <w:outlineLvl w:val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MSZ felsorolas (a,b...)"/>
    <w:basedOn w:val="Norml"/>
    <w:uiPriority w:val="34"/>
    <w:qFormat/>
    <w:rsid w:val="00DC5FEE"/>
    <w:pPr>
      <w:spacing w:after="160" w:line="259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customStyle="1" w:styleId="Cmsor1Char">
    <w:name w:val="Címsor 1 Char"/>
    <w:basedOn w:val="Bekezdsalapbettpusa"/>
    <w:link w:val="Cmsor1"/>
    <w:uiPriority w:val="1"/>
    <w:rsid w:val="00EF0A96"/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EF0A96"/>
    <w:pPr>
      <w:widowControl w:val="0"/>
      <w:autoSpaceDE w:val="0"/>
      <w:autoSpaceDN w:val="0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EF0A96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Lili</dc:creator>
  <cp:keywords/>
  <dc:description/>
  <cp:lastModifiedBy>dr. Németh Zoltan</cp:lastModifiedBy>
  <cp:revision>3</cp:revision>
  <cp:lastPrinted>2023-12-02T12:20:00Z</cp:lastPrinted>
  <dcterms:created xsi:type="dcterms:W3CDTF">2023-12-04T17:51:00Z</dcterms:created>
  <dcterms:modified xsi:type="dcterms:W3CDTF">2023-12-04T17:51:00Z</dcterms:modified>
</cp:coreProperties>
</file>